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43FD" w:rsidRPr="00941206" w:rsidRDefault="004843FD" w:rsidP="00E96C20">
      <w:pPr>
        <w:pStyle w:val="normal0"/>
        <w:widowControl w:val="0"/>
        <w:spacing w:line="240" w:lineRule="auto"/>
        <w:rPr>
          <w:rFonts w:ascii="Comic Sans MS" w:hAnsi="Comic Sans MS"/>
          <w:sz w:val="20"/>
          <w:szCs w:val="20"/>
        </w:rPr>
      </w:pPr>
    </w:p>
    <w:tbl>
      <w:tblPr>
        <w:tblStyle w:val="a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4843FD" w:rsidRPr="0094120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3FD" w:rsidRPr="00941206" w:rsidRDefault="008C394E" w:rsidP="00E96C20">
            <w:pPr>
              <w:pStyle w:val="normal0"/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Titre</w:t>
            </w:r>
            <w:r w:rsidR="005B3B72"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</w:t>
            </w:r>
            <w:r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: </w:t>
            </w:r>
            <w:r w:rsidR="008448CE" w:rsidRPr="005E63AD">
              <w:rPr>
                <w:rFonts w:ascii="Comic Sans MS" w:eastAsia="Comic Sans MS" w:hAnsi="Comic Sans MS" w:cs="Comic Sans MS"/>
                <w:sz w:val="20"/>
                <w:szCs w:val="20"/>
              </w:rPr>
              <w:t>Déguiser</w:t>
            </w:r>
            <w:r w:rsidRPr="005E63A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mon 100</w:t>
            </w:r>
          </w:p>
        </w:tc>
      </w:tr>
    </w:tbl>
    <w:p w:rsidR="004843FD" w:rsidRPr="00941206" w:rsidRDefault="004843FD" w:rsidP="00E96C20">
      <w:pPr>
        <w:pStyle w:val="normal0"/>
        <w:widowControl w:val="0"/>
        <w:spacing w:line="240" w:lineRule="auto"/>
        <w:rPr>
          <w:rFonts w:ascii="Comic Sans MS" w:hAnsi="Comic Sans MS"/>
          <w:sz w:val="20"/>
          <w:szCs w:val="20"/>
        </w:rPr>
      </w:pPr>
    </w:p>
    <w:tbl>
      <w:tblPr>
        <w:tblStyle w:val="a0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4843FD" w:rsidRPr="0094120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3FD" w:rsidRPr="00941206" w:rsidRDefault="008C394E" w:rsidP="00E96C20">
            <w:pPr>
              <w:pStyle w:val="normal0"/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Noms des auteurs</w:t>
            </w:r>
            <w:r w:rsidR="005B3B72"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</w:t>
            </w:r>
            <w:r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: </w:t>
            </w:r>
            <w:r w:rsidRPr="005E63AD">
              <w:rPr>
                <w:rFonts w:ascii="Comic Sans MS" w:eastAsia="Comic Sans MS" w:hAnsi="Comic Sans MS" w:cs="Comic Sans MS"/>
                <w:sz w:val="20"/>
                <w:szCs w:val="20"/>
              </w:rPr>
              <w:t>Marie-Hélène Rochon et Geneviève Côté</w:t>
            </w:r>
          </w:p>
        </w:tc>
      </w:tr>
    </w:tbl>
    <w:p w:rsidR="004843FD" w:rsidRPr="00941206" w:rsidRDefault="004843FD" w:rsidP="00E96C20">
      <w:pPr>
        <w:pStyle w:val="normal0"/>
        <w:widowControl w:val="0"/>
        <w:spacing w:line="240" w:lineRule="auto"/>
        <w:rPr>
          <w:rFonts w:ascii="Comic Sans MS" w:hAnsi="Comic Sans MS"/>
          <w:sz w:val="20"/>
          <w:szCs w:val="20"/>
        </w:rPr>
      </w:pPr>
    </w:p>
    <w:tbl>
      <w:tblPr>
        <w:tblStyle w:val="a1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4843FD" w:rsidRPr="0094120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3FD" w:rsidRPr="00923213" w:rsidRDefault="008C394E" w:rsidP="00304BFF">
            <w:pPr>
              <w:pStyle w:val="normal0"/>
              <w:widowControl w:val="0"/>
              <w:spacing w:line="240" w:lineRule="auto"/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Brève description de l’activité</w:t>
            </w:r>
            <w:r w:rsidR="005B3B72"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</w:t>
            </w:r>
            <w:r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: 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Lors de la fête des 100 jours, </w:t>
            </w:r>
            <w:r w:rsidR="00304BF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avec leurs parents, 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>les enfants</w:t>
            </w:r>
            <w:r w:rsidR="00304BF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>déguiseront le chiffre</w:t>
            </w:r>
            <w:r w:rsidR="005B3B72"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100 </w:t>
            </w:r>
            <w:r w:rsidR="0097109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et 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>l</w:t>
            </w:r>
            <w:r w:rsidR="008448CE"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>e transform</w:t>
            </w:r>
            <w:r w:rsidR="00971092">
              <w:rPr>
                <w:rFonts w:ascii="Comic Sans MS" w:eastAsia="Comic Sans MS" w:hAnsi="Comic Sans MS" w:cs="Comic Sans MS"/>
                <w:sz w:val="20"/>
                <w:szCs w:val="20"/>
              </w:rPr>
              <w:t>eront</w:t>
            </w:r>
            <w:r w:rsidR="008448CE"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en quelque </w:t>
            </w:r>
            <w:r w:rsidR="008448CE" w:rsidRPr="00966ED0">
              <w:rPr>
                <w:rFonts w:ascii="Comic Sans MS" w:eastAsia="Comic Sans MS" w:hAnsi="Comic Sans MS" w:cs="Comic Sans MS"/>
                <w:sz w:val="20"/>
                <w:szCs w:val="20"/>
              </w:rPr>
              <w:t>chose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qu’ils aiment en utilisant les outils du TNI. Les enfants</w:t>
            </w:r>
            <w:r w:rsidR="007F5B42">
              <w:rPr>
                <w:rFonts w:ascii="Comic Sans MS" w:eastAsia="Comic Sans MS" w:hAnsi="Comic Sans MS" w:cs="Comic Sans MS"/>
                <w:sz w:val="20"/>
                <w:szCs w:val="20"/>
              </w:rPr>
              <w:t>,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qui sont accompagnés de leur parent</w:t>
            </w:r>
            <w:r w:rsidR="0097109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cette journée-là,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devien</w:t>
            </w:r>
            <w:r w:rsidR="00971092">
              <w:rPr>
                <w:rFonts w:ascii="Comic Sans MS" w:eastAsia="Comic Sans MS" w:hAnsi="Comic Sans MS" w:cs="Comic Sans MS"/>
                <w:sz w:val="20"/>
                <w:szCs w:val="20"/>
              </w:rPr>
              <w:t>dro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nt </w:t>
            </w:r>
            <w:r w:rsidR="0097109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un 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>mini-prof et d</w:t>
            </w:r>
            <w:r w:rsidR="00971092">
              <w:rPr>
                <w:rFonts w:ascii="Comic Sans MS" w:eastAsia="Comic Sans MS" w:hAnsi="Comic Sans MS" w:cs="Comic Sans MS"/>
                <w:sz w:val="20"/>
                <w:szCs w:val="20"/>
              </w:rPr>
              <w:t>evront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leur présenter les outils du </w:t>
            </w:r>
            <w:r w:rsidR="007F5B42">
              <w:rPr>
                <w:rFonts w:ascii="Comic Sans MS" w:eastAsia="Comic Sans MS" w:hAnsi="Comic Sans MS" w:cs="Comic Sans MS"/>
                <w:sz w:val="20"/>
                <w:szCs w:val="20"/>
              </w:rPr>
              <w:t>TNI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</w:tr>
    </w:tbl>
    <w:p w:rsidR="004843FD" w:rsidRPr="00941206" w:rsidRDefault="004843FD" w:rsidP="00E96C20">
      <w:pPr>
        <w:pStyle w:val="normal0"/>
        <w:widowControl w:val="0"/>
        <w:spacing w:line="240" w:lineRule="auto"/>
        <w:rPr>
          <w:rFonts w:ascii="Comic Sans MS" w:hAnsi="Comic Sans MS"/>
          <w:sz w:val="20"/>
          <w:szCs w:val="20"/>
        </w:rPr>
      </w:pPr>
    </w:p>
    <w:tbl>
      <w:tblPr>
        <w:tblStyle w:val="a2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4843FD" w:rsidRPr="0094120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3FD" w:rsidRPr="00941206" w:rsidRDefault="008C394E" w:rsidP="00E96C20">
            <w:pPr>
              <w:pStyle w:val="normal0"/>
              <w:widowControl w:val="0"/>
              <w:spacing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Intention </w:t>
            </w:r>
            <w:r w:rsidR="00F74320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pédagogique</w:t>
            </w:r>
            <w:r w:rsidR="005B3B72"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</w:t>
            </w:r>
            <w:r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:</w:t>
            </w:r>
            <w:r w:rsidR="009232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2570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Les enfants seront 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>capable</w:t>
            </w:r>
            <w:r w:rsidR="00D2570A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d’utiliser les outils du TNI pour fai</w:t>
            </w:r>
            <w:r w:rsidR="008448CE"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>re un dessin qui le</w:t>
            </w:r>
            <w:r w:rsidR="00D2570A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 w:rsidR="008448CE"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représente 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>(</w:t>
            </w:r>
            <w:r w:rsidR="00062E3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utiliser la 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>galerie</w:t>
            </w:r>
            <w:r w:rsidR="00062E3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d’images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glisser, </w:t>
            </w:r>
            <w:r w:rsidR="00062E3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faire une 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rotation, </w:t>
            </w:r>
            <w:r w:rsidRPr="00966ED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verrouiller...) et </w:t>
            </w:r>
            <w:r w:rsidR="00562414">
              <w:rPr>
                <w:rFonts w:ascii="Comic Sans MS" w:eastAsia="Comic Sans MS" w:hAnsi="Comic Sans MS" w:cs="Comic Sans MS"/>
                <w:sz w:val="20"/>
                <w:szCs w:val="20"/>
              </w:rPr>
              <w:t>d’</w:t>
            </w:r>
            <w:r w:rsidR="00D2570A" w:rsidRPr="00966ED0">
              <w:rPr>
                <w:rFonts w:ascii="Comic Sans MS" w:eastAsia="Comic Sans MS" w:hAnsi="Comic Sans MS" w:cs="Comic Sans MS"/>
                <w:sz w:val="20"/>
                <w:szCs w:val="20"/>
              </w:rPr>
              <w:t>expliquer</w:t>
            </w:r>
            <w:r w:rsidR="00D2570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à leurs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parent</w:t>
            </w:r>
            <w:r w:rsidR="00D2570A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les différentes fonctionnalités du Notebook.</w:t>
            </w:r>
          </w:p>
          <w:p w:rsidR="004843FD" w:rsidRPr="00941206" w:rsidRDefault="004843FD" w:rsidP="00E96C20">
            <w:pPr>
              <w:pStyle w:val="normal0"/>
              <w:widowControl w:val="0"/>
              <w:spacing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843FD" w:rsidRPr="00941206" w:rsidRDefault="008C394E" w:rsidP="00304BFF">
            <w:pPr>
              <w:pStyle w:val="normal0"/>
              <w:widowControl w:val="0"/>
              <w:spacing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Intention d’apprentissage à communiquer aux enfants</w:t>
            </w:r>
            <w:r w:rsidR="005B3B72"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</w:t>
            </w:r>
            <w:r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:</w:t>
            </w:r>
            <w:r w:rsidR="009232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C7A66">
              <w:rPr>
                <w:rFonts w:ascii="Comic Sans MS" w:eastAsia="Comic Sans MS" w:hAnsi="Comic Sans MS" w:cs="Comic Sans MS"/>
                <w:sz w:val="20"/>
                <w:szCs w:val="20"/>
              </w:rPr>
              <w:t>«</w:t>
            </w:r>
            <w:r w:rsidR="00562414"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 w:rsidR="00DA0433">
              <w:rPr>
                <w:rFonts w:ascii="Comic Sans MS" w:eastAsia="Comic Sans MS" w:hAnsi="Comic Sans MS" w:cs="Comic Sans MS"/>
                <w:sz w:val="20"/>
                <w:szCs w:val="20"/>
              </w:rPr>
              <w:t>Vous allez déguiser un chiffre</w:t>
            </w:r>
            <w:r w:rsidR="00562414"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 w:rsidR="00DA0433">
              <w:rPr>
                <w:rFonts w:ascii="Comic Sans MS" w:eastAsia="Comic Sans MS" w:hAnsi="Comic Sans MS" w:cs="Comic Sans MS"/>
                <w:sz w:val="20"/>
                <w:szCs w:val="20"/>
              </w:rPr>
              <w:t>100 de manière originale</w:t>
            </w:r>
            <w:r w:rsidR="00481D3B">
              <w:rPr>
                <w:rFonts w:ascii="Comic Sans MS" w:eastAsia="Comic Sans MS" w:hAnsi="Comic Sans MS" w:cs="Comic Sans MS"/>
                <w:sz w:val="20"/>
                <w:szCs w:val="20"/>
              </w:rPr>
              <w:t>, spéciale</w:t>
            </w:r>
            <w:r w:rsidR="00DA043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</w:t>
            </w:r>
            <w:r w:rsidR="00F40C6C">
              <w:rPr>
                <w:rFonts w:ascii="Comic Sans MS" w:eastAsia="Comic Sans MS" w:hAnsi="Comic Sans MS" w:cs="Comic Sans MS"/>
                <w:sz w:val="20"/>
                <w:szCs w:val="20"/>
              </w:rPr>
              <w:t>J</w:t>
            </w:r>
            <w:r w:rsidR="00B9152D">
              <w:rPr>
                <w:rFonts w:ascii="Comic Sans MS" w:eastAsia="Comic Sans MS" w:hAnsi="Comic Sans MS" w:cs="Comic Sans MS"/>
                <w:sz w:val="20"/>
                <w:szCs w:val="20"/>
              </w:rPr>
              <w:t>e vais observer</w:t>
            </w:r>
            <w:r w:rsidR="00D2570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DA043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votre originalité et aussi si </w:t>
            </w:r>
            <w:r w:rsidR="00D2570A">
              <w:rPr>
                <w:rFonts w:ascii="Comic Sans MS" w:eastAsia="Comic Sans MS" w:hAnsi="Comic Sans MS" w:cs="Comic Sans MS"/>
                <w:sz w:val="20"/>
                <w:szCs w:val="20"/>
              </w:rPr>
              <w:t>vous êtes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capable</w:t>
            </w:r>
            <w:r w:rsidR="00D2570A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de bien </w:t>
            </w:r>
            <w:r w:rsidR="00304BFF">
              <w:rPr>
                <w:rFonts w:ascii="Comic Sans MS" w:eastAsia="Comic Sans MS" w:hAnsi="Comic Sans MS" w:cs="Comic Sans MS"/>
                <w:sz w:val="20"/>
                <w:szCs w:val="20"/>
              </w:rPr>
              <w:t>expliquer à vos parents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les outils </w:t>
            </w:r>
            <w:r w:rsidR="00E5333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TNI 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>que je vous ai présentés depuis le début de l’année.</w:t>
            </w:r>
            <w:r w:rsidR="00562414"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 w:rsidR="005C7A66">
              <w:rPr>
                <w:rFonts w:ascii="Comic Sans MS" w:eastAsia="Comic Sans MS" w:hAnsi="Comic Sans MS" w:cs="Comic Sans MS"/>
                <w:sz w:val="20"/>
                <w:szCs w:val="20"/>
              </w:rPr>
              <w:t>»</w:t>
            </w:r>
          </w:p>
        </w:tc>
      </w:tr>
    </w:tbl>
    <w:p w:rsidR="004843FD" w:rsidRPr="00941206" w:rsidRDefault="004843FD" w:rsidP="00E96C20">
      <w:pPr>
        <w:pStyle w:val="normal0"/>
        <w:widowControl w:val="0"/>
        <w:spacing w:line="240" w:lineRule="auto"/>
        <w:rPr>
          <w:rFonts w:ascii="Comic Sans MS" w:hAnsi="Comic Sans MS"/>
          <w:sz w:val="20"/>
          <w:szCs w:val="20"/>
        </w:rPr>
      </w:pPr>
    </w:p>
    <w:tbl>
      <w:tblPr>
        <w:tblStyle w:val="a3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4680"/>
        <w:gridCol w:w="4680"/>
      </w:tblGrid>
      <w:tr w:rsidR="004843FD" w:rsidRPr="0094120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3FD" w:rsidRPr="00941206" w:rsidRDefault="001B3A8E" w:rsidP="001B3A8E">
            <w:pPr>
              <w:pStyle w:val="normal0"/>
              <w:widowControl w:val="0"/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Compétences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3FD" w:rsidRPr="00941206" w:rsidRDefault="008C394E" w:rsidP="00E96C20">
            <w:pPr>
              <w:pStyle w:val="normal0"/>
              <w:widowControl w:val="0"/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Contenus d’apprentissage</w:t>
            </w:r>
            <w:r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br/>
            </w:r>
            <w:r w:rsid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(Savoirs essentiels</w:t>
            </w:r>
            <w:r w:rsidR="00503CE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– connaissances et stratégies;</w:t>
            </w:r>
            <w:r w:rsid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repères culturels)</w:t>
            </w:r>
          </w:p>
        </w:tc>
      </w:tr>
      <w:tr w:rsidR="004843FD" w:rsidRPr="0094120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3FD" w:rsidRDefault="008C394E" w:rsidP="00E96C2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Compétence ciblée</w:t>
            </w:r>
            <w:r w:rsidR="00EF0810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:</w:t>
            </w:r>
          </w:p>
          <w:p w:rsidR="00941206" w:rsidRPr="005C0C22" w:rsidRDefault="00484D38" w:rsidP="00562414">
            <w:pPr>
              <w:pStyle w:val="normal0"/>
              <w:widowControl w:val="0"/>
              <w:numPr>
                <w:ilvl w:val="0"/>
                <w:numId w:val="42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C0C22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>Affirmer sa personnalité</w:t>
            </w:r>
            <w:r w:rsidR="005C0C22" w:rsidRPr="005C0C22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>.</w:t>
            </w:r>
          </w:p>
          <w:p w:rsidR="00941206" w:rsidRPr="00941206" w:rsidRDefault="00941206" w:rsidP="00E96C20">
            <w:pPr>
              <w:pStyle w:val="normal0"/>
              <w:widowControl w:val="0"/>
              <w:spacing w:line="240" w:lineRule="auto"/>
              <w:contextualSpacing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941206" w:rsidRPr="00484D38" w:rsidRDefault="008C394E" w:rsidP="00E96C2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Compétence sollicitée</w:t>
            </w:r>
            <w:r w:rsidR="00EF0810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:</w:t>
            </w:r>
          </w:p>
          <w:p w:rsidR="004843FD" w:rsidRPr="00941206" w:rsidRDefault="008C394E" w:rsidP="00562414">
            <w:pPr>
              <w:pStyle w:val="normal0"/>
              <w:widowControl w:val="0"/>
              <w:numPr>
                <w:ilvl w:val="0"/>
                <w:numId w:val="42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>Communiquer en utilisant les ressources de la langue</w:t>
            </w:r>
            <w:r w:rsidR="00E96C20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:rsidR="004843FD" w:rsidRPr="00941206" w:rsidRDefault="004843FD" w:rsidP="00E96C20">
            <w:pPr>
              <w:pStyle w:val="normal0"/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38" w:rsidRDefault="00484D38" w:rsidP="00E96C20">
            <w:pPr>
              <w:pStyle w:val="normal0"/>
              <w:widowControl w:val="0"/>
              <w:spacing w:line="240" w:lineRule="auto"/>
              <w:contextualSpacing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Connaissances se rapportant au développement affectif</w:t>
            </w:r>
            <w:r w:rsidR="00A3437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:</w:t>
            </w:r>
          </w:p>
          <w:p w:rsidR="00484D38" w:rsidRDefault="00484D38" w:rsidP="00562414">
            <w:pPr>
              <w:pStyle w:val="normal0"/>
              <w:widowControl w:val="0"/>
              <w:numPr>
                <w:ilvl w:val="0"/>
                <w:numId w:val="41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 portrait de soi : ses goûts.</w:t>
            </w:r>
          </w:p>
          <w:p w:rsidR="00484D38" w:rsidRDefault="00484D38" w:rsidP="00E96C20">
            <w:pPr>
              <w:pStyle w:val="normal0"/>
              <w:widowControl w:val="0"/>
              <w:spacing w:line="240" w:lineRule="auto"/>
              <w:contextualSpacing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335B6E" w:rsidRPr="00335B6E" w:rsidRDefault="00335B6E" w:rsidP="00E96C20">
            <w:pPr>
              <w:pStyle w:val="normal0"/>
              <w:widowControl w:val="0"/>
              <w:spacing w:line="240" w:lineRule="auto"/>
              <w:contextualSpacing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35B6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Connaissances se rapportant au développement langagier</w:t>
            </w:r>
            <w:r w:rsidR="00A3437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r w:rsidRPr="00335B6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: </w:t>
            </w:r>
          </w:p>
          <w:p w:rsidR="00335B6E" w:rsidRDefault="00335B6E" w:rsidP="00562414">
            <w:pPr>
              <w:pStyle w:val="normal0"/>
              <w:widowControl w:val="0"/>
              <w:numPr>
                <w:ilvl w:val="0"/>
                <w:numId w:val="40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Les conventions et les symboles propres à l’environnement informatique.</w:t>
            </w:r>
          </w:p>
          <w:p w:rsidR="00A20A62" w:rsidRPr="00941206" w:rsidRDefault="00A20A62" w:rsidP="00E96C20">
            <w:pPr>
              <w:pStyle w:val="normal0"/>
              <w:widowControl w:val="0"/>
              <w:spacing w:line="240" w:lineRule="auto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335B6E" w:rsidRPr="00335B6E" w:rsidRDefault="00A627A9" w:rsidP="00E96C20">
            <w:pPr>
              <w:pStyle w:val="normal0"/>
              <w:widowControl w:val="0"/>
              <w:spacing w:line="240" w:lineRule="auto"/>
              <w:contextualSpacing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Stratégie</w:t>
            </w:r>
            <w:r w:rsidR="00335B6E" w:rsidRPr="00335B6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cognitive</w:t>
            </w:r>
            <w:r w:rsidR="00335B6E" w:rsidRPr="00335B6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et métacognitive</w:t>
            </w:r>
            <w:r w:rsidR="00335B6E" w:rsidRPr="00335B6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:</w:t>
            </w:r>
          </w:p>
          <w:p w:rsidR="00335B6E" w:rsidRDefault="00335B6E" w:rsidP="00562414">
            <w:pPr>
              <w:pStyle w:val="normal0"/>
              <w:widowControl w:val="0"/>
              <w:numPr>
                <w:ilvl w:val="0"/>
                <w:numId w:val="39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Expérimenter.</w:t>
            </w:r>
          </w:p>
          <w:p w:rsidR="00A96F14" w:rsidRPr="00941206" w:rsidRDefault="00A96F14" w:rsidP="00E96C20">
            <w:pPr>
              <w:pStyle w:val="normal0"/>
              <w:widowControl w:val="0"/>
              <w:spacing w:line="240" w:lineRule="auto"/>
              <w:ind w:left="720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4843FD" w:rsidRPr="00941206" w:rsidRDefault="004843FD" w:rsidP="00E96C20">
      <w:pPr>
        <w:pStyle w:val="normal0"/>
        <w:spacing w:line="240" w:lineRule="auto"/>
        <w:rPr>
          <w:rFonts w:ascii="Comic Sans MS" w:hAnsi="Comic Sans MS"/>
          <w:sz w:val="20"/>
          <w:szCs w:val="20"/>
        </w:rPr>
      </w:pPr>
    </w:p>
    <w:tbl>
      <w:tblPr>
        <w:tblW w:w="93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80"/>
      </w:tblGrid>
      <w:tr w:rsidR="00811B2D" w:rsidRPr="00941206" w:rsidTr="00E07E36">
        <w:trPr>
          <w:trHeight w:val="751"/>
        </w:trPr>
        <w:tc>
          <w:tcPr>
            <w:tcW w:w="9380" w:type="dxa"/>
          </w:tcPr>
          <w:p w:rsidR="00811B2D" w:rsidRPr="00484D38" w:rsidRDefault="00811B2D" w:rsidP="00E96C2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color w:val="auto"/>
                <w:sz w:val="20"/>
                <w:szCs w:val="20"/>
              </w:rPr>
            </w:pPr>
            <w:r w:rsidRPr="00484D38">
              <w:rPr>
                <w:rFonts w:ascii="Comic Sans MS" w:eastAsia="Comic Sans MS" w:hAnsi="Comic Sans MS" w:cs="Comic Sans MS"/>
                <w:b/>
                <w:color w:val="auto"/>
                <w:sz w:val="20"/>
                <w:szCs w:val="20"/>
              </w:rPr>
              <w:t>Ce que l’enseignant</w:t>
            </w:r>
            <w:r w:rsidR="00484D38">
              <w:rPr>
                <w:rFonts w:ascii="Comic Sans MS" w:eastAsia="Comic Sans MS" w:hAnsi="Comic Sans MS" w:cs="Comic Sans MS"/>
                <w:b/>
                <w:color w:val="auto"/>
                <w:sz w:val="20"/>
                <w:szCs w:val="20"/>
              </w:rPr>
              <w:t>e</w:t>
            </w:r>
            <w:r w:rsidRPr="00484D38">
              <w:rPr>
                <w:rFonts w:ascii="Comic Sans MS" w:eastAsia="Comic Sans MS" w:hAnsi="Comic Sans MS" w:cs="Comic Sans MS"/>
                <w:b/>
                <w:color w:val="auto"/>
                <w:sz w:val="20"/>
                <w:szCs w:val="20"/>
              </w:rPr>
              <w:t xml:space="preserve"> doit préparer avant le début (jour) de l’activité.</w:t>
            </w:r>
          </w:p>
          <w:p w:rsidR="00811B2D" w:rsidRPr="00484D38" w:rsidRDefault="00811B2D" w:rsidP="00562414">
            <w:pPr>
              <w:pStyle w:val="normal0"/>
              <w:widowControl w:val="0"/>
              <w:numPr>
                <w:ilvl w:val="0"/>
                <w:numId w:val="38"/>
              </w:numPr>
              <w:spacing w:line="240" w:lineRule="auto"/>
              <w:rPr>
                <w:rFonts w:ascii="Comic Sans MS" w:eastAsia="Comic Sans MS" w:hAnsi="Comic Sans MS" w:cs="Comic Sans MS"/>
                <w:b/>
                <w:color w:val="auto"/>
                <w:sz w:val="20"/>
                <w:szCs w:val="20"/>
              </w:rPr>
            </w:pPr>
            <w:r w:rsidRPr="00484D38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>Placer l’image du 100</w:t>
            </w:r>
            <w:r w:rsidRPr="00484D38">
              <w:rPr>
                <w:rFonts w:ascii="Comic Sans MS" w:hAnsi="Comic Sans MS"/>
                <w:color w:val="auto"/>
                <w:sz w:val="20"/>
                <w:szCs w:val="20"/>
              </w:rPr>
              <w:t xml:space="preserve"> dans la galerie</w:t>
            </w:r>
            <w:r w:rsidR="00C559BC">
              <w:rPr>
                <w:rFonts w:ascii="Comic Sans MS" w:hAnsi="Comic Sans MS"/>
                <w:color w:val="auto"/>
                <w:sz w:val="20"/>
                <w:szCs w:val="20"/>
              </w:rPr>
              <w:t xml:space="preserve"> d’image du logiciel du TNI</w:t>
            </w:r>
            <w:r w:rsidRPr="00484D38">
              <w:rPr>
                <w:rFonts w:ascii="Comic Sans MS" w:hAnsi="Comic Sans MS"/>
                <w:color w:val="auto"/>
                <w:sz w:val="20"/>
                <w:szCs w:val="20"/>
              </w:rPr>
              <w:t>.</w:t>
            </w:r>
          </w:p>
          <w:p w:rsidR="00811B2D" w:rsidRPr="00941206" w:rsidRDefault="00811B2D" w:rsidP="00E96C2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</w:p>
        </w:tc>
      </w:tr>
    </w:tbl>
    <w:p w:rsidR="00464FF0" w:rsidRDefault="00464FF0" w:rsidP="00E96C20">
      <w:pPr>
        <w:pStyle w:val="normal0"/>
        <w:widowControl w:val="0"/>
        <w:spacing w:line="240" w:lineRule="auto"/>
        <w:rPr>
          <w:rFonts w:ascii="Comic Sans MS" w:hAnsi="Comic Sans MS"/>
          <w:sz w:val="20"/>
          <w:szCs w:val="20"/>
        </w:rPr>
      </w:pPr>
    </w:p>
    <w:p w:rsidR="00A96F14" w:rsidRPr="00941206" w:rsidRDefault="00A96F14" w:rsidP="00E96C20">
      <w:pPr>
        <w:pStyle w:val="normal0"/>
        <w:widowControl w:val="0"/>
        <w:spacing w:line="240" w:lineRule="auto"/>
        <w:rPr>
          <w:rFonts w:ascii="Comic Sans MS" w:hAnsi="Comic Sans MS"/>
          <w:sz w:val="20"/>
          <w:szCs w:val="20"/>
        </w:rPr>
      </w:pPr>
    </w:p>
    <w:tbl>
      <w:tblPr>
        <w:tblStyle w:val="a7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4843FD" w:rsidRPr="0094120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3FD" w:rsidRPr="00941206" w:rsidRDefault="008C394E" w:rsidP="00E96C20">
            <w:pPr>
              <w:pStyle w:val="normal0"/>
              <w:widowControl w:val="0"/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Déroulement</w:t>
            </w:r>
          </w:p>
          <w:p w:rsidR="004843FD" w:rsidRPr="00941206" w:rsidRDefault="004843FD" w:rsidP="00E96C20">
            <w:pPr>
              <w:pStyle w:val="normal0"/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843FD" w:rsidRDefault="008C394E" w:rsidP="00E96C2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Préparation</w:t>
            </w:r>
          </w:p>
          <w:p w:rsidR="002E577F" w:rsidRPr="00941206" w:rsidRDefault="002E577F" w:rsidP="00E96C20">
            <w:pPr>
              <w:pStyle w:val="normal0"/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843FD" w:rsidRDefault="008C394E" w:rsidP="00E96C2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Durant la phase de </w:t>
            </w:r>
            <w:r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préparation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à l’activité, </w:t>
            </w:r>
          </w:p>
          <w:p w:rsidR="00A20A62" w:rsidRPr="00941206" w:rsidRDefault="00A20A62" w:rsidP="00E96C2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tbl>
            <w:tblPr>
              <w:tblStyle w:val="a5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4413"/>
              <w:gridCol w:w="4413"/>
            </w:tblGrid>
            <w:tr w:rsidR="00AF1B71" w:rsidRPr="00941206" w:rsidTr="00FA75F6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1B71" w:rsidRPr="00484D38" w:rsidRDefault="00AF1B71" w:rsidP="00E96C20">
                  <w:pPr>
                    <w:pStyle w:val="normal0"/>
                    <w:widowControl w:val="0"/>
                    <w:spacing w:line="240" w:lineRule="auto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484D38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l’</w:t>
                  </w:r>
                  <w:r w:rsidRPr="00484D38">
                    <w:rPr>
                      <w:rFonts w:ascii="Comic Sans MS" w:eastAsia="Comic Sans MS" w:hAnsi="Comic Sans MS" w:cs="Comic Sans MS"/>
                      <w:b/>
                      <w:color w:val="auto"/>
                      <w:sz w:val="20"/>
                      <w:szCs w:val="20"/>
                    </w:rPr>
                    <w:t>enseignante</w:t>
                  </w:r>
                  <w:r w:rsidR="002D2EA7" w:rsidRPr="00484D38">
                    <w:rPr>
                      <w:rFonts w:ascii="Comic Sans MS" w:eastAsia="Comic Sans MS" w:hAnsi="Comic Sans MS" w:cs="Comic Sans MS"/>
                      <w:b/>
                      <w:color w:val="auto"/>
                      <w:sz w:val="20"/>
                      <w:szCs w:val="20"/>
                    </w:rPr>
                    <w:t> </w:t>
                  </w:r>
                  <w:r w:rsidRPr="00484D38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1B71" w:rsidRPr="00484D38" w:rsidRDefault="00AF1B71" w:rsidP="00E96C20">
                  <w:pPr>
                    <w:pStyle w:val="normal0"/>
                    <w:widowControl w:val="0"/>
                    <w:spacing w:line="240" w:lineRule="auto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484D38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les </w:t>
                  </w:r>
                  <w:r w:rsidRPr="00484D38">
                    <w:rPr>
                      <w:rFonts w:ascii="Comic Sans MS" w:eastAsia="Comic Sans MS" w:hAnsi="Comic Sans MS" w:cs="Comic Sans MS"/>
                      <w:b/>
                      <w:color w:val="auto"/>
                      <w:sz w:val="20"/>
                      <w:szCs w:val="20"/>
                    </w:rPr>
                    <w:t>enfants</w:t>
                  </w:r>
                  <w:r w:rsidR="00C2783A" w:rsidRPr="00484D38">
                    <w:rPr>
                      <w:rFonts w:ascii="Comic Sans MS" w:eastAsia="Comic Sans MS" w:hAnsi="Comic Sans MS" w:cs="Comic Sans MS"/>
                      <w:b/>
                      <w:color w:val="auto"/>
                      <w:sz w:val="20"/>
                      <w:szCs w:val="20"/>
                    </w:rPr>
                    <w:t> </w:t>
                  </w:r>
                  <w:r w:rsidRPr="00484D38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:</w:t>
                  </w:r>
                </w:p>
              </w:tc>
            </w:tr>
            <w:tr w:rsidR="00AF1B71" w:rsidRPr="00941206" w:rsidTr="00FA75F6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1B71" w:rsidRPr="00484D38" w:rsidRDefault="00815167" w:rsidP="00E96C20">
                  <w:pPr>
                    <w:pStyle w:val="normal0"/>
                    <w:widowControl w:val="0"/>
                    <w:numPr>
                      <w:ilvl w:val="0"/>
                      <w:numId w:val="31"/>
                    </w:numPr>
                    <w:spacing w:line="240" w:lineRule="auto"/>
                    <w:ind w:left="174" w:hanging="142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484D38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p</w:t>
                  </w:r>
                  <w:r w:rsidR="00AF1B71" w:rsidRPr="00484D38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résente l’atelier portant sur la fête des 100 jours</w:t>
                  </w:r>
                  <w:r w:rsidR="009761A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1B71" w:rsidRPr="00484D38" w:rsidRDefault="00815167" w:rsidP="00E96C20">
                  <w:pPr>
                    <w:pStyle w:val="normal0"/>
                    <w:widowControl w:val="0"/>
                    <w:numPr>
                      <w:ilvl w:val="0"/>
                      <w:numId w:val="31"/>
                    </w:numPr>
                    <w:spacing w:line="240" w:lineRule="auto"/>
                    <w:ind w:left="155" w:hanging="142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484D38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é</w:t>
                  </w:r>
                  <w:r w:rsidR="00AF1B71" w:rsidRPr="00484D38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coute</w:t>
                  </w:r>
                  <w:r w:rsidR="001101B6" w:rsidRPr="00484D38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nt</w:t>
                  </w:r>
                  <w:r w:rsidR="00AF1B71" w:rsidRPr="00484D38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 xml:space="preserve"> les explications de l’enseignante</w:t>
                  </w:r>
                  <w:r w:rsidR="009761AB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;</w:t>
                  </w:r>
                </w:p>
              </w:tc>
            </w:tr>
            <w:tr w:rsidR="002E577F" w:rsidRPr="00941206" w:rsidTr="00FA75F6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E577F" w:rsidRPr="002E577F" w:rsidRDefault="002E577F" w:rsidP="002E577F">
                  <w:pPr>
                    <w:pStyle w:val="normal0"/>
                    <w:widowControl w:val="0"/>
                    <w:numPr>
                      <w:ilvl w:val="0"/>
                      <w:numId w:val="31"/>
                    </w:numPr>
                    <w:spacing w:line="240" w:lineRule="auto"/>
                    <w:ind w:left="174" w:hanging="142"/>
                    <w:contextualSpacing/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</w:pPr>
                  <w:r w:rsidRPr="00484D38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demande aux enfants </w:t>
                  </w:r>
                  <w:r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d’expliquer ce que veut dire le mot « original »;</w:t>
                  </w:r>
                </w:p>
              </w:tc>
              <w:tc>
                <w:tcPr>
                  <w:tcW w:w="4413" w:type="dxa"/>
                  <w:vMerge w:val="restar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E577F" w:rsidRPr="00484D38" w:rsidRDefault="002E577F" w:rsidP="00E96C20">
                  <w:pPr>
                    <w:pStyle w:val="normal0"/>
                    <w:widowControl w:val="0"/>
                    <w:numPr>
                      <w:ilvl w:val="0"/>
                      <w:numId w:val="31"/>
                    </w:numPr>
                    <w:spacing w:line="240" w:lineRule="auto"/>
                    <w:ind w:left="155" w:hanging="142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484D38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échangent leurs idées à tour de rôle de façon volontaire</w:t>
                  </w:r>
                  <w:r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;</w:t>
                  </w:r>
                </w:p>
              </w:tc>
            </w:tr>
            <w:tr w:rsidR="002E577F" w:rsidRPr="00941206" w:rsidTr="00FA75F6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E577F" w:rsidRPr="00484D38" w:rsidRDefault="002E577F" w:rsidP="00770630">
                  <w:pPr>
                    <w:pStyle w:val="normal0"/>
                    <w:widowControl w:val="0"/>
                    <w:numPr>
                      <w:ilvl w:val="0"/>
                      <w:numId w:val="31"/>
                    </w:numPr>
                    <w:spacing w:line="240" w:lineRule="auto"/>
                    <w:ind w:left="174" w:hanging="142"/>
                    <w:contextualSpacing/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invite les enfants à énumérer des idées originales de déguisements pour le chiffre</w:t>
                  </w:r>
                  <w:r w:rsidR="00562414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 </w:t>
                  </w:r>
                  <w:r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100;</w:t>
                  </w:r>
                </w:p>
              </w:tc>
              <w:tc>
                <w:tcPr>
                  <w:tcW w:w="4413" w:type="dxa"/>
                  <w:vMerge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E577F" w:rsidRPr="00484D38" w:rsidRDefault="002E577F" w:rsidP="00E96C20">
                  <w:pPr>
                    <w:pStyle w:val="normal0"/>
                    <w:widowControl w:val="0"/>
                    <w:numPr>
                      <w:ilvl w:val="0"/>
                      <w:numId w:val="31"/>
                    </w:numPr>
                    <w:spacing w:line="240" w:lineRule="auto"/>
                    <w:ind w:left="155" w:hanging="142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F1B71" w:rsidRPr="00941206" w:rsidTr="00FA75F6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1B71" w:rsidRPr="00484D38" w:rsidRDefault="00815167" w:rsidP="00E96C20">
                  <w:pPr>
                    <w:pStyle w:val="normal0"/>
                    <w:widowControl w:val="0"/>
                    <w:numPr>
                      <w:ilvl w:val="0"/>
                      <w:numId w:val="31"/>
                    </w:numPr>
                    <w:spacing w:line="240" w:lineRule="auto"/>
                    <w:ind w:left="174" w:hanging="142"/>
                    <w:contextualSpacing/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</w:pPr>
                  <w:r w:rsidRPr="00484D38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p</w:t>
                  </w:r>
                  <w:r w:rsidR="00AF1B71" w:rsidRPr="00484D38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résente quelques outils de base du TNI</w:t>
                  </w:r>
                  <w:r w:rsidR="009761AB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1B71" w:rsidRPr="00484D38" w:rsidRDefault="00815167" w:rsidP="00E96C20">
                  <w:pPr>
                    <w:pStyle w:val="normal0"/>
                    <w:widowControl w:val="0"/>
                    <w:numPr>
                      <w:ilvl w:val="0"/>
                      <w:numId w:val="31"/>
                    </w:numPr>
                    <w:spacing w:line="240" w:lineRule="auto"/>
                    <w:ind w:left="155" w:hanging="142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484D38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o</w:t>
                  </w:r>
                  <w:r w:rsidR="00AF1B71" w:rsidRPr="00484D38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bserve</w:t>
                  </w:r>
                  <w:r w:rsidR="001101B6" w:rsidRPr="00484D38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nt</w:t>
                  </w:r>
                  <w:r w:rsidR="00AF1B71" w:rsidRPr="00484D38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 xml:space="preserve"> l’enseignante manipuler les outils de base du TNI</w:t>
                  </w:r>
                  <w:r w:rsidR="009761AB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;</w:t>
                  </w:r>
                </w:p>
              </w:tc>
            </w:tr>
            <w:tr w:rsidR="00AF1B71" w:rsidRPr="00941206" w:rsidTr="00FA75F6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1B71" w:rsidRPr="00484D38" w:rsidRDefault="00815167" w:rsidP="00E96C20">
                  <w:pPr>
                    <w:pStyle w:val="normal0"/>
                    <w:widowControl w:val="0"/>
                    <w:numPr>
                      <w:ilvl w:val="0"/>
                      <w:numId w:val="31"/>
                    </w:numPr>
                    <w:spacing w:line="240" w:lineRule="auto"/>
                    <w:ind w:left="174" w:hanging="142"/>
                    <w:contextualSpacing/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</w:pPr>
                  <w:r w:rsidRPr="00484D38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r</w:t>
                  </w:r>
                  <w:r w:rsidR="00AF1B71" w:rsidRPr="00484D38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appelle aux enfants les règles et les attentes concernant la créativité ainsi que le temps de réalisation.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1B71" w:rsidRPr="00484D38" w:rsidRDefault="00815167" w:rsidP="00E96C20">
                  <w:pPr>
                    <w:pStyle w:val="normal0"/>
                    <w:widowControl w:val="0"/>
                    <w:numPr>
                      <w:ilvl w:val="0"/>
                      <w:numId w:val="31"/>
                    </w:numPr>
                    <w:spacing w:line="240" w:lineRule="auto"/>
                    <w:ind w:left="155" w:hanging="142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484D38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é</w:t>
                  </w:r>
                  <w:r w:rsidR="00AF1B71" w:rsidRPr="00484D38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coutent et questionnent au besoin l’enseignante.</w:t>
                  </w:r>
                </w:p>
              </w:tc>
            </w:tr>
          </w:tbl>
          <w:p w:rsidR="004843FD" w:rsidRPr="00941206" w:rsidRDefault="004843FD" w:rsidP="00E96C20">
            <w:pPr>
              <w:pStyle w:val="normal0"/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843FD" w:rsidRPr="00941206" w:rsidRDefault="008C394E" w:rsidP="00E96C20">
            <w:pPr>
              <w:pStyle w:val="normal0"/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Matériel requis pour la phase de </w:t>
            </w:r>
            <w:r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préparation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(liens, documents, références…)</w:t>
            </w:r>
          </w:p>
          <w:tbl>
            <w:tblPr>
              <w:tblStyle w:val="a4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8826"/>
            </w:tblGrid>
            <w:tr w:rsidR="004843FD" w:rsidRPr="00941206" w:rsidTr="00B9152D">
              <w:trPr>
                <w:trHeight w:val="370"/>
              </w:trPr>
              <w:tc>
                <w:tcPr>
                  <w:tcW w:w="882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43FD" w:rsidRPr="00941206" w:rsidRDefault="00570964" w:rsidP="00562414">
                  <w:pPr>
                    <w:pStyle w:val="normal0"/>
                    <w:widowControl w:val="0"/>
                    <w:numPr>
                      <w:ilvl w:val="0"/>
                      <w:numId w:val="29"/>
                    </w:numPr>
                    <w:spacing w:line="240" w:lineRule="auto"/>
                    <w:contextualSpacing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F</w:t>
                  </w:r>
                  <w:r w:rsidR="00815167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ichier</w:t>
                  </w:r>
                  <w:r w:rsidR="008C394E" w:rsidRPr="00941206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Notebook</w:t>
                  </w:r>
                  <w:r w:rsidR="00443282" w:rsidRPr="00941206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843FD" w:rsidRPr="00941206" w:rsidRDefault="004843FD" w:rsidP="00E96C20">
            <w:pPr>
              <w:pStyle w:val="normal0"/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843FD" w:rsidRDefault="008C394E" w:rsidP="00E96C2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Réalisation</w:t>
            </w:r>
          </w:p>
          <w:p w:rsidR="001B3A8E" w:rsidRPr="00941206" w:rsidRDefault="001B3A8E" w:rsidP="00E96C20">
            <w:pPr>
              <w:pStyle w:val="normal0"/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843FD" w:rsidRDefault="008C394E" w:rsidP="00E96C2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Durant la phase de </w:t>
            </w:r>
            <w:r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réalisation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de l’activité,</w:t>
            </w:r>
          </w:p>
          <w:p w:rsidR="00A20A62" w:rsidRPr="00941206" w:rsidRDefault="00A20A62" w:rsidP="00E96C2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tbl>
            <w:tblPr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4413"/>
              <w:gridCol w:w="4413"/>
            </w:tblGrid>
            <w:tr w:rsidR="00D13A75" w:rsidRPr="00941206" w:rsidTr="00FA75F6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3A75" w:rsidRPr="00484D38" w:rsidRDefault="00D13A75" w:rsidP="00E96C20">
                  <w:pPr>
                    <w:pStyle w:val="normal0"/>
                    <w:widowControl w:val="0"/>
                    <w:spacing w:line="240" w:lineRule="auto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484D38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l’</w:t>
                  </w:r>
                  <w:r w:rsidRPr="00484D38">
                    <w:rPr>
                      <w:rFonts w:ascii="Comic Sans MS" w:eastAsia="Comic Sans MS" w:hAnsi="Comic Sans MS" w:cs="Comic Sans MS"/>
                      <w:b/>
                      <w:color w:val="auto"/>
                      <w:sz w:val="20"/>
                      <w:szCs w:val="20"/>
                    </w:rPr>
                    <w:t>enseignante</w:t>
                  </w:r>
                  <w:r w:rsidR="002D2EA7" w:rsidRPr="00484D38">
                    <w:rPr>
                      <w:rFonts w:ascii="Comic Sans MS" w:eastAsia="Comic Sans MS" w:hAnsi="Comic Sans MS" w:cs="Comic Sans MS"/>
                      <w:b/>
                      <w:color w:val="auto"/>
                      <w:sz w:val="20"/>
                      <w:szCs w:val="20"/>
                    </w:rPr>
                    <w:t> </w:t>
                  </w:r>
                  <w:r w:rsidRPr="00484D38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3A75" w:rsidRPr="00484D38" w:rsidRDefault="002E577F" w:rsidP="001056D7">
                  <w:pPr>
                    <w:pStyle w:val="normal0"/>
                    <w:widowControl w:val="0"/>
                    <w:spacing w:line="240" w:lineRule="auto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les </w:t>
                  </w:r>
                  <w:r w:rsidR="001056D7">
                    <w:rPr>
                      <w:rFonts w:ascii="Comic Sans MS" w:eastAsia="Comic Sans MS" w:hAnsi="Comic Sans MS" w:cs="Comic Sans MS"/>
                      <w:b/>
                      <w:color w:val="auto"/>
                      <w:sz w:val="20"/>
                      <w:szCs w:val="20"/>
                    </w:rPr>
                    <w:t>enfant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auto"/>
                      <w:sz w:val="20"/>
                      <w:szCs w:val="20"/>
                    </w:rPr>
                    <w:t>s</w:t>
                  </w:r>
                  <w:r w:rsidR="00562414">
                    <w:rPr>
                      <w:rFonts w:ascii="Comic Sans MS" w:eastAsia="Comic Sans MS" w:hAnsi="Comic Sans MS" w:cs="Comic Sans MS"/>
                      <w:b/>
                      <w:color w:val="auto"/>
                      <w:sz w:val="20"/>
                      <w:szCs w:val="20"/>
                    </w:rPr>
                    <w:t> </w:t>
                  </w:r>
                  <w:r w:rsidR="00D13A75" w:rsidRPr="00484D38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:</w:t>
                  </w:r>
                </w:p>
              </w:tc>
            </w:tr>
            <w:tr w:rsidR="002E577F" w:rsidRPr="00941206" w:rsidTr="00FA75F6">
              <w:tc>
                <w:tcPr>
                  <w:tcW w:w="4413" w:type="dxa"/>
                  <w:vMerge w:val="restar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E577F" w:rsidRPr="00484D38" w:rsidRDefault="002E577F" w:rsidP="00E96C20">
                  <w:pPr>
                    <w:pStyle w:val="normal0"/>
                    <w:widowControl w:val="0"/>
                    <w:numPr>
                      <w:ilvl w:val="0"/>
                      <w:numId w:val="33"/>
                    </w:numPr>
                    <w:spacing w:line="240" w:lineRule="auto"/>
                    <w:ind w:left="174" w:hanging="174"/>
                    <w:contextualSpacing/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</w:pPr>
                  <w:r w:rsidRPr="00484D38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observe les enfants lorsqu’ils expliquent à leurs parents comment utiliser les outils du TNI</w:t>
                  </w:r>
                  <w:r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E577F" w:rsidRPr="002E577F" w:rsidRDefault="002E577F" w:rsidP="002E577F">
                  <w:pPr>
                    <w:pStyle w:val="normal0"/>
                    <w:widowControl w:val="0"/>
                    <w:numPr>
                      <w:ilvl w:val="0"/>
                      <w:numId w:val="33"/>
                    </w:numPr>
                    <w:spacing w:line="240" w:lineRule="auto"/>
                    <w:ind w:left="155" w:hanging="142"/>
                    <w:contextualSpacing/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créent leur chiffre</w:t>
                  </w:r>
                  <w:r w:rsidR="00562414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 </w:t>
                  </w:r>
                  <w:r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100 avec leurs parents</w:t>
                  </w:r>
                  <w:bookmarkStart w:id="0" w:name="_GoBack"/>
                  <w:bookmarkEnd w:id="0"/>
                  <w:r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;</w:t>
                  </w:r>
                </w:p>
              </w:tc>
            </w:tr>
            <w:tr w:rsidR="002E577F" w:rsidRPr="00941206" w:rsidTr="00FA75F6">
              <w:tc>
                <w:tcPr>
                  <w:tcW w:w="4413" w:type="dxa"/>
                  <w:vMerge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E577F" w:rsidRPr="00484D38" w:rsidRDefault="002E577F" w:rsidP="00E96C20">
                  <w:pPr>
                    <w:pStyle w:val="normal0"/>
                    <w:widowControl w:val="0"/>
                    <w:numPr>
                      <w:ilvl w:val="0"/>
                      <w:numId w:val="33"/>
                    </w:numPr>
                    <w:spacing w:line="240" w:lineRule="auto"/>
                    <w:ind w:left="174" w:hanging="174"/>
                    <w:contextualSpacing/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E577F" w:rsidRDefault="002E577F" w:rsidP="001056D7">
                  <w:pPr>
                    <w:pStyle w:val="normal0"/>
                    <w:widowControl w:val="0"/>
                    <w:numPr>
                      <w:ilvl w:val="0"/>
                      <w:numId w:val="33"/>
                    </w:numPr>
                    <w:spacing w:line="240" w:lineRule="auto"/>
                    <w:ind w:left="155" w:hanging="142"/>
                    <w:contextualSpacing/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</w:pPr>
                  <w:r w:rsidRPr="00484D38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e</w:t>
                  </w:r>
                  <w:r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xpliquent, au besoin,</w:t>
                  </w:r>
                  <w:r w:rsidRPr="00484D38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 à </w:t>
                  </w:r>
                  <w:r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leurs parents</w:t>
                  </w:r>
                  <w:r w:rsidRPr="00484D38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 comment utiliser les outils du TNI</w:t>
                  </w:r>
                  <w:r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;</w:t>
                  </w:r>
                </w:p>
              </w:tc>
            </w:tr>
            <w:tr w:rsidR="00D13A75" w:rsidRPr="00941206" w:rsidTr="00FA75F6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3A75" w:rsidRPr="00484D38" w:rsidRDefault="00815167" w:rsidP="00E96C20">
                  <w:pPr>
                    <w:pStyle w:val="normal0"/>
                    <w:widowControl w:val="0"/>
                    <w:numPr>
                      <w:ilvl w:val="0"/>
                      <w:numId w:val="33"/>
                    </w:numPr>
                    <w:spacing w:line="240" w:lineRule="auto"/>
                    <w:ind w:left="174" w:hanging="174"/>
                    <w:contextualSpacing/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</w:pPr>
                  <w:r w:rsidRPr="00484D38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i</w:t>
                  </w:r>
                  <w:r w:rsidR="00D13A75" w:rsidRPr="00484D38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ntervient auprès des enfants moins </w:t>
                  </w:r>
                  <w:r w:rsidR="00D13A75" w:rsidRPr="00484D38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lastRenderedPageBreak/>
                    <w:t xml:space="preserve">autonomes. 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3A75" w:rsidRPr="00484D38" w:rsidRDefault="00815167" w:rsidP="00E96C20">
                  <w:pPr>
                    <w:pStyle w:val="normal0"/>
                    <w:widowControl w:val="0"/>
                    <w:numPr>
                      <w:ilvl w:val="0"/>
                      <w:numId w:val="33"/>
                    </w:numPr>
                    <w:spacing w:line="240" w:lineRule="auto"/>
                    <w:ind w:left="155" w:hanging="155"/>
                    <w:contextualSpacing/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</w:pPr>
                  <w:r w:rsidRPr="00484D38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lastRenderedPageBreak/>
                    <w:t>p</w:t>
                  </w:r>
                  <w:r w:rsidR="00D13A75" w:rsidRPr="00484D38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osent des questions à l’enseignante</w:t>
                  </w:r>
                  <w:r w:rsidR="001056D7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 xml:space="preserve">, au </w:t>
                  </w:r>
                  <w:r w:rsidR="001056D7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lastRenderedPageBreak/>
                    <w:t>besoin</w:t>
                  </w:r>
                  <w:r w:rsidR="00D13A75" w:rsidRPr="00484D38">
                    <w:rPr>
                      <w:rFonts w:ascii="Comic Sans MS" w:eastAsia="Comic Sans MS" w:hAnsi="Comic Sans MS" w:cs="Comic Sans MS"/>
                      <w:color w:val="auto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843FD" w:rsidRPr="00941206" w:rsidRDefault="004843FD" w:rsidP="00E96C20">
            <w:pPr>
              <w:pStyle w:val="normal0"/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843FD" w:rsidRPr="00941206" w:rsidRDefault="008C394E" w:rsidP="00E96C20">
            <w:pPr>
              <w:pStyle w:val="normal0"/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Matériel requis pour la phase de </w:t>
            </w:r>
            <w:r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réalisation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(liens, documents, références…)</w:t>
            </w:r>
          </w:p>
          <w:tbl>
            <w:tblPr>
              <w:tblStyle w:val="a5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8826"/>
            </w:tblGrid>
            <w:tr w:rsidR="004843FD" w:rsidRPr="00941206">
              <w:trPr>
                <w:trHeight w:val="400"/>
              </w:trPr>
              <w:tc>
                <w:tcPr>
                  <w:tcW w:w="882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43FD" w:rsidRPr="00A20A62" w:rsidRDefault="002D2EA7" w:rsidP="002E577F">
                  <w:pPr>
                    <w:pStyle w:val="normal0"/>
                    <w:widowControl w:val="0"/>
                    <w:numPr>
                      <w:ilvl w:val="0"/>
                      <w:numId w:val="29"/>
                    </w:numPr>
                    <w:spacing w:line="240" w:lineRule="auto"/>
                    <w:contextualSpacing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20A62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I</w:t>
                  </w:r>
                  <w:r w:rsidR="008C394E" w:rsidRPr="00A20A62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mage du 100 dans la galerie</w:t>
                  </w:r>
                  <w:r w:rsidR="00443282" w:rsidRPr="00A20A62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;</w:t>
                  </w:r>
                </w:p>
                <w:p w:rsidR="004843FD" w:rsidRPr="00A20A62" w:rsidRDefault="002E577F" w:rsidP="002E577F">
                  <w:pPr>
                    <w:pStyle w:val="normal0"/>
                    <w:widowControl w:val="0"/>
                    <w:numPr>
                      <w:ilvl w:val="0"/>
                      <w:numId w:val="29"/>
                    </w:numPr>
                    <w:spacing w:line="240" w:lineRule="auto"/>
                    <w:contextualSpacing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f</w:t>
                  </w:r>
                  <w:r w:rsidR="00815167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ichier</w:t>
                  </w:r>
                  <w:r w:rsidR="008C394E" w:rsidRPr="00A20A62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Notebook</w:t>
                  </w:r>
                  <w:r w:rsidR="00FF4DDB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vierge</w:t>
                  </w:r>
                  <w:r w:rsidR="00443282" w:rsidRPr="00A20A62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843FD" w:rsidRPr="00941206" w:rsidRDefault="004843FD" w:rsidP="00E96C20">
            <w:pPr>
              <w:pStyle w:val="normal0"/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843FD" w:rsidRDefault="008C394E" w:rsidP="00E96C2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Intégration</w:t>
            </w:r>
          </w:p>
          <w:p w:rsidR="001B3A8E" w:rsidRPr="00941206" w:rsidRDefault="001B3A8E" w:rsidP="00E96C20">
            <w:pPr>
              <w:pStyle w:val="normal0"/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552D23" w:rsidRDefault="008C394E" w:rsidP="00E96C2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>Durant la phase d’</w:t>
            </w:r>
            <w:r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intégration</w:t>
            </w:r>
            <w:r w:rsidR="002E577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de 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l’activité, </w:t>
            </w:r>
          </w:p>
          <w:p w:rsidR="00A20A62" w:rsidRPr="00941206" w:rsidRDefault="00A20A62" w:rsidP="00E96C20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tbl>
            <w:tblPr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4413"/>
              <w:gridCol w:w="4413"/>
            </w:tblGrid>
            <w:tr w:rsidR="00552D23" w:rsidRPr="00941206" w:rsidTr="00FA75F6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52D23" w:rsidRPr="00941206" w:rsidRDefault="00552D23" w:rsidP="00E96C20">
                  <w:pPr>
                    <w:pStyle w:val="normal0"/>
                    <w:widowControl w:val="0"/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41206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l’</w:t>
                  </w:r>
                  <w:r w:rsidRPr="00941206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enseignante</w:t>
                  </w:r>
                  <w:r w:rsidR="002D2EA7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 </w:t>
                  </w:r>
                  <w:r w:rsidRPr="00941206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52D23" w:rsidRPr="00941206" w:rsidRDefault="00552D23" w:rsidP="00E96C20">
                  <w:pPr>
                    <w:pStyle w:val="normal0"/>
                    <w:widowControl w:val="0"/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41206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les </w:t>
                  </w:r>
                  <w:r w:rsidRPr="00941206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enfants</w:t>
                  </w:r>
                  <w:r w:rsidR="00C2783A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 </w:t>
                  </w:r>
                  <w:r w:rsidRPr="00941206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:</w:t>
                  </w:r>
                </w:p>
              </w:tc>
            </w:tr>
            <w:tr w:rsidR="002E577F" w:rsidRPr="00941206" w:rsidTr="00FA75F6">
              <w:tc>
                <w:tcPr>
                  <w:tcW w:w="4413" w:type="dxa"/>
                  <w:vMerge w:val="restar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E577F" w:rsidRDefault="002E577F" w:rsidP="00E96C20">
                  <w:pPr>
                    <w:pStyle w:val="normal0"/>
                    <w:widowControl w:val="0"/>
                    <w:numPr>
                      <w:ilvl w:val="0"/>
                      <w:numId w:val="34"/>
                    </w:numPr>
                    <w:spacing w:line="240" w:lineRule="auto"/>
                    <w:ind w:left="174" w:hanging="174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q</w:t>
                  </w:r>
                  <w:r w:rsidRPr="00941206">
                    <w:rPr>
                      <w:rFonts w:ascii="Comic Sans MS" w:hAnsi="Comic Sans MS"/>
                      <w:sz w:val="20"/>
                      <w:szCs w:val="20"/>
                    </w:rPr>
                    <w:t xml:space="preserve">uestionne les enfants sur le déroulement de l’activité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avec leur</w:t>
                  </w:r>
                  <w:r w:rsidR="00B9152D">
                    <w:rPr>
                      <w:rFonts w:ascii="Comic Sans MS" w:hAnsi="Comic Sans MS"/>
                      <w:sz w:val="20"/>
                      <w:szCs w:val="20"/>
                    </w:rPr>
                    <w:t>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parent</w:t>
                  </w:r>
                  <w:r w:rsidR="00B9152D">
                    <w:rPr>
                      <w:rFonts w:ascii="Comic Sans MS" w:hAnsi="Comic Sans MS"/>
                      <w:sz w:val="20"/>
                      <w:szCs w:val="20"/>
                    </w:rPr>
                    <w:t>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941206">
                    <w:rPr>
                      <w:rFonts w:ascii="Comic Sans MS" w:hAnsi="Comic Sans MS"/>
                      <w:sz w:val="20"/>
                      <w:szCs w:val="20"/>
                    </w:rPr>
                    <w:t>et fait ressortir les stratégies gagnantes :</w:t>
                  </w:r>
                </w:p>
                <w:p w:rsidR="002E577F" w:rsidRPr="00484D38" w:rsidRDefault="002E577F" w:rsidP="002E577F">
                  <w:pPr>
                    <w:pStyle w:val="normal0"/>
                    <w:widowControl w:val="0"/>
                    <w:numPr>
                      <w:ilvl w:val="0"/>
                      <w:numId w:val="34"/>
                    </w:numPr>
                    <w:spacing w:line="240" w:lineRule="auto"/>
                    <w:contextualSpacing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«</w:t>
                  </w:r>
                  <w:r w:rsidR="00562414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 </w:t>
                  </w:r>
                  <w:r w:rsidRPr="00484D38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Pourquoi avez-vous choisi de déguiser votre 100 comme cela?</w:t>
                  </w:r>
                  <w:r w:rsidR="00562414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 </w:t>
                  </w:r>
                  <w:r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»</w:t>
                  </w:r>
                </w:p>
                <w:p w:rsidR="002E577F" w:rsidRPr="00F66F9B" w:rsidRDefault="002E577F" w:rsidP="002E577F">
                  <w:pPr>
                    <w:pStyle w:val="normal0"/>
                    <w:widowControl w:val="0"/>
                    <w:numPr>
                      <w:ilvl w:val="0"/>
                      <w:numId w:val="34"/>
                    </w:numPr>
                    <w:spacing w:line="240" w:lineRule="auto"/>
                    <w:contextualSpacing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«</w:t>
                  </w:r>
                  <w:r w:rsidR="00562414">
                    <w:rPr>
                      <w:rFonts w:ascii="Comic Sans MS" w:hAnsi="Comic Sans MS"/>
                      <w:sz w:val="20"/>
                      <w:szCs w:val="20"/>
                    </w:rPr>
                    <w:t> </w:t>
                  </w:r>
                  <w:r w:rsidRPr="00F66F9B">
                    <w:rPr>
                      <w:rFonts w:ascii="Comic Sans MS" w:hAnsi="Comic Sans MS"/>
                      <w:sz w:val="20"/>
                      <w:szCs w:val="20"/>
                    </w:rPr>
                    <w:t>Comment avez-vous procédé?</w:t>
                  </w:r>
                  <w:r w:rsidR="00562414">
                    <w:rPr>
                      <w:rFonts w:ascii="Comic Sans MS" w:hAnsi="Comic Sans MS"/>
                      <w:sz w:val="20"/>
                      <w:szCs w:val="20"/>
                    </w:rPr>
                    <w:t> 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»</w:t>
                  </w:r>
                  <w:r w:rsidRPr="00F66F9B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2E577F" w:rsidRDefault="002E577F" w:rsidP="002E577F">
                  <w:pPr>
                    <w:pStyle w:val="normal0"/>
                    <w:widowControl w:val="0"/>
                    <w:numPr>
                      <w:ilvl w:val="0"/>
                      <w:numId w:val="34"/>
                    </w:numPr>
                    <w:spacing w:line="240" w:lineRule="auto"/>
                    <w:contextualSpacing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«</w:t>
                  </w:r>
                  <w:r w:rsidR="00562414">
                    <w:rPr>
                      <w:rFonts w:ascii="Comic Sans MS" w:hAnsi="Comic Sans MS"/>
                      <w:sz w:val="20"/>
                      <w:szCs w:val="20"/>
                    </w:rPr>
                    <w:t> 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Quel outil a été le plus difficile pour votre parent? »</w:t>
                  </w:r>
                </w:p>
                <w:p w:rsidR="002E577F" w:rsidRPr="00941206" w:rsidRDefault="002E577F" w:rsidP="002E577F">
                  <w:pPr>
                    <w:pStyle w:val="normal0"/>
                    <w:widowControl w:val="0"/>
                    <w:numPr>
                      <w:ilvl w:val="0"/>
                      <w:numId w:val="34"/>
                    </w:numPr>
                    <w:spacing w:line="240" w:lineRule="auto"/>
                    <w:contextualSpacing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« Quel truc lui avez-vous donné pour mieux utiliser les outils du TNI? »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E577F" w:rsidRDefault="002E577F" w:rsidP="002E577F">
                  <w:pPr>
                    <w:pStyle w:val="normal0"/>
                    <w:widowControl w:val="0"/>
                    <w:numPr>
                      <w:ilvl w:val="0"/>
                      <w:numId w:val="37"/>
                    </w:numPr>
                    <w:spacing w:line="240" w:lineRule="auto"/>
                    <w:ind w:left="155" w:hanging="15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présentent leur réalisation;</w:t>
                  </w:r>
                </w:p>
                <w:p w:rsidR="002E577F" w:rsidRPr="00941206" w:rsidRDefault="002E577F" w:rsidP="002E577F">
                  <w:pPr>
                    <w:pStyle w:val="normal0"/>
                    <w:widowControl w:val="0"/>
                    <w:spacing w:line="240" w:lineRule="auto"/>
                    <w:ind w:left="155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2E577F" w:rsidRPr="00941206" w:rsidTr="00FA75F6">
              <w:tc>
                <w:tcPr>
                  <w:tcW w:w="4413" w:type="dxa"/>
                  <w:vMerge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E577F" w:rsidRDefault="002E577F" w:rsidP="00E96C20">
                  <w:pPr>
                    <w:pStyle w:val="normal0"/>
                    <w:widowControl w:val="0"/>
                    <w:numPr>
                      <w:ilvl w:val="0"/>
                      <w:numId w:val="34"/>
                    </w:numPr>
                    <w:spacing w:line="240" w:lineRule="auto"/>
                    <w:ind w:left="174" w:hanging="174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E577F" w:rsidRDefault="002E577F" w:rsidP="002E577F">
                  <w:pPr>
                    <w:pStyle w:val="normal0"/>
                    <w:widowControl w:val="0"/>
                    <w:numPr>
                      <w:ilvl w:val="0"/>
                      <w:numId w:val="36"/>
                    </w:numPr>
                    <w:spacing w:line="240" w:lineRule="auto"/>
                    <w:ind w:left="155" w:hanging="15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r</w:t>
                  </w:r>
                  <w:r w:rsidRPr="00941206">
                    <w:rPr>
                      <w:rFonts w:ascii="Comic Sans MS" w:hAnsi="Comic Sans MS"/>
                      <w:sz w:val="20"/>
                      <w:szCs w:val="20"/>
                    </w:rPr>
                    <w:t>épondent aux questions posées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et partagent leurs idées</w:t>
                  </w:r>
                  <w:r w:rsidRPr="00941206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843FD" w:rsidRPr="00941206" w:rsidRDefault="004843FD" w:rsidP="00E96C20">
            <w:pPr>
              <w:pStyle w:val="normal0"/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843FD" w:rsidRPr="00941206" w:rsidRDefault="008C394E" w:rsidP="00E96C20">
            <w:pPr>
              <w:pStyle w:val="normal0"/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>Matériel requis pour la phase d’</w:t>
            </w:r>
            <w:r w:rsidRPr="0094120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intégration</w:t>
            </w:r>
            <w:r w:rsidRPr="0094120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(liens, documents, références…)</w:t>
            </w:r>
          </w:p>
          <w:tbl>
            <w:tblPr>
              <w:tblStyle w:val="a6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8826"/>
            </w:tblGrid>
            <w:tr w:rsidR="004843FD" w:rsidRPr="00941206">
              <w:trPr>
                <w:trHeight w:val="400"/>
              </w:trPr>
              <w:tc>
                <w:tcPr>
                  <w:tcW w:w="882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43FD" w:rsidRPr="002D2EA7" w:rsidRDefault="005C0C22" w:rsidP="002E577F">
                  <w:pPr>
                    <w:pStyle w:val="normal0"/>
                    <w:widowControl w:val="0"/>
                    <w:numPr>
                      <w:ilvl w:val="0"/>
                      <w:numId w:val="29"/>
                    </w:numPr>
                    <w:spacing w:line="240" w:lineRule="auto"/>
                    <w:contextualSpacing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Les r</w:t>
                  </w:r>
                  <w:r w:rsidR="008C394E" w:rsidRPr="002D2EA7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éalisations des enfants</w:t>
                  </w:r>
                  <w:r w:rsidR="007A3E8C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et de leurs parents</w:t>
                  </w:r>
                  <w:r w:rsidR="00443282" w:rsidRPr="002D2EA7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843FD" w:rsidRPr="00941206" w:rsidRDefault="004843FD" w:rsidP="00E96C20">
            <w:pPr>
              <w:pStyle w:val="normal0"/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843FD" w:rsidRPr="00941206" w:rsidRDefault="004843FD" w:rsidP="00E96C20">
      <w:pPr>
        <w:pStyle w:val="normal0"/>
        <w:widowControl w:val="0"/>
        <w:spacing w:line="240" w:lineRule="auto"/>
        <w:rPr>
          <w:rFonts w:ascii="Comic Sans MS" w:hAnsi="Comic Sans MS"/>
          <w:sz w:val="20"/>
          <w:szCs w:val="20"/>
        </w:rPr>
      </w:pPr>
    </w:p>
    <w:tbl>
      <w:tblPr>
        <w:tblW w:w="9366" w:type="dxa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6"/>
      </w:tblGrid>
      <w:tr w:rsidR="00E07E36" w:rsidRPr="00941206" w:rsidTr="00E07E36">
        <w:trPr>
          <w:trHeight w:val="921"/>
        </w:trPr>
        <w:tc>
          <w:tcPr>
            <w:tcW w:w="9366" w:type="dxa"/>
          </w:tcPr>
          <w:p w:rsidR="00E07E36" w:rsidRPr="00484D38" w:rsidRDefault="00E07E36" w:rsidP="002A534F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b/>
                <w:color w:val="auto"/>
                <w:sz w:val="20"/>
                <w:szCs w:val="20"/>
              </w:rPr>
            </w:pPr>
            <w:r w:rsidRPr="00484D38">
              <w:rPr>
                <w:rFonts w:ascii="Comic Sans MS" w:eastAsia="Comic Sans MS" w:hAnsi="Comic Sans MS" w:cs="Comic Sans MS"/>
                <w:b/>
                <w:color w:val="auto"/>
                <w:sz w:val="20"/>
                <w:szCs w:val="20"/>
              </w:rPr>
              <w:t>Réinvestissement </w:t>
            </w:r>
          </w:p>
          <w:p w:rsidR="00FA75F6" w:rsidRDefault="00FA75F6" w:rsidP="002E577F">
            <w:pPr>
              <w:pStyle w:val="normal0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>Les enfants peuvent être invités à ajouter un mot explicatif en orthographes approchées ou ils peuvent enregistrer leur voix pour expliquer leur</w:t>
            </w:r>
            <w:r w:rsidR="007A2486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 xml:space="preserve"> réalisation.</w:t>
            </w:r>
          </w:p>
          <w:p w:rsidR="00E07E36" w:rsidRPr="002A534F" w:rsidRDefault="00E07E36" w:rsidP="002E577F">
            <w:pPr>
              <w:pStyle w:val="normal0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</w:pPr>
            <w:r w:rsidRPr="002A534F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>Les réalisations des enfants peuvent être imprimées et regroupées afin de fabriquer un cahier en souvenir de la fête des 100 jours.</w:t>
            </w:r>
          </w:p>
        </w:tc>
      </w:tr>
    </w:tbl>
    <w:p w:rsidR="00E07E36" w:rsidRDefault="00E07E36" w:rsidP="00E96C20">
      <w:pPr>
        <w:spacing w:line="240" w:lineRule="auto"/>
      </w:pPr>
    </w:p>
    <w:sectPr w:rsidR="00E07E36" w:rsidSect="00484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28D" w:rsidRDefault="005F228D" w:rsidP="004843FD">
      <w:pPr>
        <w:spacing w:line="240" w:lineRule="auto"/>
      </w:pPr>
      <w:r>
        <w:separator/>
      </w:r>
    </w:p>
  </w:endnote>
  <w:endnote w:type="continuationSeparator" w:id="1">
    <w:p w:rsidR="005F228D" w:rsidRDefault="005F228D" w:rsidP="00484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F6" w:rsidRDefault="00FA75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F6" w:rsidRDefault="00FA75F6">
    <w:pPr>
      <w:pStyle w:val="normal0"/>
      <w:jc w:val="center"/>
    </w:pPr>
    <w:r>
      <w:rPr>
        <w:rFonts w:ascii="Comic Sans MS" w:eastAsia="Comic Sans MS" w:hAnsi="Comic Sans MS" w:cs="Comic Sans MS"/>
        <w:b/>
        <w:sz w:val="20"/>
        <w:szCs w:val="20"/>
      </w:rPr>
      <w:t>--------------------------------------------------------------------</w:t>
    </w:r>
  </w:p>
  <w:p w:rsidR="00FA75F6" w:rsidRDefault="00FA75F6">
    <w:pPr>
      <w:pStyle w:val="normal0"/>
      <w:jc w:val="center"/>
    </w:pPr>
    <w:r>
      <w:rPr>
        <w:rFonts w:ascii="Comic Sans MS" w:eastAsia="Comic Sans MS" w:hAnsi="Comic Sans MS" w:cs="Comic Sans MS"/>
        <w:b/>
        <w:sz w:val="20"/>
        <w:szCs w:val="20"/>
      </w:rPr>
      <w:t>CSDHR-CSDM-Service national du RÉCIT à l’éducation préscolaire-UQAM</w:t>
    </w:r>
  </w:p>
  <w:p w:rsidR="00FA75F6" w:rsidRDefault="0046333F">
    <w:pPr>
      <w:pStyle w:val="normal0"/>
      <w:jc w:val="center"/>
    </w:pPr>
    <w:hyperlink r:id="rId1">
      <w:r w:rsidR="00FA75F6">
        <w:rPr>
          <w:rFonts w:ascii="Comic Sans MS" w:eastAsia="Comic Sans MS" w:hAnsi="Comic Sans MS" w:cs="Comic Sans MS"/>
          <w:b/>
          <w:color w:val="1155CC"/>
          <w:sz w:val="20"/>
          <w:szCs w:val="20"/>
          <w:u w:val="single"/>
        </w:rPr>
        <w:t>www.captni.uqam.ca</w:t>
      </w:r>
    </w:hyperlink>
  </w:p>
  <w:p w:rsidR="00FA75F6" w:rsidRDefault="00FA75F6">
    <w:pPr>
      <w:pStyle w:val="normal0"/>
      <w:jc w:val="center"/>
    </w:pPr>
    <w:r>
      <w:rPr>
        <w:noProof/>
      </w:rPr>
      <w:drawing>
        <wp:inline distT="114300" distB="114300" distL="114300" distR="114300">
          <wp:extent cx="838200" cy="29527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F6" w:rsidRDefault="00FA75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28D" w:rsidRDefault="005F228D" w:rsidP="004843FD">
      <w:pPr>
        <w:spacing w:line="240" w:lineRule="auto"/>
      </w:pPr>
      <w:r>
        <w:separator/>
      </w:r>
    </w:p>
  </w:footnote>
  <w:footnote w:type="continuationSeparator" w:id="1">
    <w:p w:rsidR="005F228D" w:rsidRDefault="005F228D" w:rsidP="004843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F6" w:rsidRDefault="00FA75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F6" w:rsidRDefault="00FA75F6">
    <w:pPr>
      <w:pStyle w:val="normal0"/>
      <w:jc w:val="center"/>
    </w:pPr>
  </w:p>
  <w:p w:rsidR="00FA75F6" w:rsidRDefault="00FA75F6">
    <w:pPr>
      <w:pStyle w:val="normal0"/>
      <w:jc w:val="center"/>
    </w:pPr>
    <w:r>
      <w:rPr>
        <w:rFonts w:ascii="Comic Sans MS" w:eastAsia="Comic Sans MS" w:hAnsi="Comic Sans MS" w:cs="Comic Sans MS"/>
        <w:b/>
        <w:sz w:val="20"/>
        <w:szCs w:val="20"/>
      </w:rPr>
      <w:t>Planification d’une activité d’apprentissage collaborative réalisée avec le TNI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F6" w:rsidRDefault="00FA75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761"/>
    <w:multiLevelType w:val="hybridMultilevel"/>
    <w:tmpl w:val="4FDC1680"/>
    <w:lvl w:ilvl="0" w:tplc="AB3A4C74">
      <w:start w:val="1"/>
      <w:numFmt w:val="bullet"/>
      <w:lvlText w:val=""/>
      <w:lvlJc w:val="left"/>
      <w:pPr>
        <w:ind w:left="720" w:hanging="360"/>
      </w:pPr>
      <w:rPr>
        <w:rFonts w:ascii="Comic Sans MS" w:hAnsi="Comic Sans M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591"/>
    <w:multiLevelType w:val="hybridMultilevel"/>
    <w:tmpl w:val="818EB0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258FE"/>
    <w:multiLevelType w:val="hybridMultilevel"/>
    <w:tmpl w:val="866E8C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55BB"/>
    <w:multiLevelType w:val="hybridMultilevel"/>
    <w:tmpl w:val="65BC5A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C621A"/>
    <w:multiLevelType w:val="multilevel"/>
    <w:tmpl w:val="A33A60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0F893FA1"/>
    <w:multiLevelType w:val="hybridMultilevel"/>
    <w:tmpl w:val="97F037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20571"/>
    <w:multiLevelType w:val="hybridMultilevel"/>
    <w:tmpl w:val="9F3AF3BA"/>
    <w:lvl w:ilvl="0" w:tplc="D89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84FB2"/>
    <w:multiLevelType w:val="multilevel"/>
    <w:tmpl w:val="63C26F0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4426879"/>
    <w:multiLevelType w:val="multilevel"/>
    <w:tmpl w:val="8CBE0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14815B47"/>
    <w:multiLevelType w:val="hybridMultilevel"/>
    <w:tmpl w:val="18525128"/>
    <w:lvl w:ilvl="0" w:tplc="D89094A2">
      <w:start w:val="1"/>
      <w:numFmt w:val="bullet"/>
      <w:lvlText w:val=""/>
      <w:lvlJc w:val="left"/>
      <w:pPr>
        <w:ind w:left="87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0">
    <w:nsid w:val="1A25332A"/>
    <w:multiLevelType w:val="multilevel"/>
    <w:tmpl w:val="14A8ADB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1D8A5E2F"/>
    <w:multiLevelType w:val="hybridMultilevel"/>
    <w:tmpl w:val="5760830C"/>
    <w:lvl w:ilvl="0" w:tplc="D89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D6845"/>
    <w:multiLevelType w:val="hybridMultilevel"/>
    <w:tmpl w:val="EED033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C3D13"/>
    <w:multiLevelType w:val="multilevel"/>
    <w:tmpl w:val="A76458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249513F2"/>
    <w:multiLevelType w:val="multilevel"/>
    <w:tmpl w:val="9B9E8B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266C39FD"/>
    <w:multiLevelType w:val="hybridMultilevel"/>
    <w:tmpl w:val="B45CCEF8"/>
    <w:lvl w:ilvl="0" w:tplc="D89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60FE0"/>
    <w:multiLevelType w:val="multilevel"/>
    <w:tmpl w:val="4AA4C9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31C21EAD"/>
    <w:multiLevelType w:val="hybridMultilevel"/>
    <w:tmpl w:val="1040E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444B1"/>
    <w:multiLevelType w:val="multilevel"/>
    <w:tmpl w:val="D97628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32A77E77"/>
    <w:multiLevelType w:val="multilevel"/>
    <w:tmpl w:val="ED9AD0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35427352"/>
    <w:multiLevelType w:val="hybridMultilevel"/>
    <w:tmpl w:val="B7AA7A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F1F27"/>
    <w:multiLevelType w:val="multilevel"/>
    <w:tmpl w:val="BC8240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3B8A5E07"/>
    <w:multiLevelType w:val="hybridMultilevel"/>
    <w:tmpl w:val="FD0EA8DA"/>
    <w:lvl w:ilvl="0" w:tplc="D89094A2">
      <w:start w:val="1"/>
      <w:numFmt w:val="bullet"/>
      <w:lvlText w:val=""/>
      <w:lvlJc w:val="left"/>
      <w:pPr>
        <w:ind w:left="4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23">
    <w:nsid w:val="3C402CCC"/>
    <w:multiLevelType w:val="hybridMultilevel"/>
    <w:tmpl w:val="B6CC62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72966"/>
    <w:multiLevelType w:val="hybridMultilevel"/>
    <w:tmpl w:val="D910B9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21018"/>
    <w:multiLevelType w:val="hybridMultilevel"/>
    <w:tmpl w:val="19BA7E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57CD3"/>
    <w:multiLevelType w:val="multilevel"/>
    <w:tmpl w:val="DA626A7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7">
    <w:nsid w:val="42EF0B67"/>
    <w:multiLevelType w:val="multilevel"/>
    <w:tmpl w:val="345AC4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477B709F"/>
    <w:multiLevelType w:val="multilevel"/>
    <w:tmpl w:val="9A2E5B7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9">
    <w:nsid w:val="47DE4587"/>
    <w:multiLevelType w:val="hybridMultilevel"/>
    <w:tmpl w:val="86E8F55E"/>
    <w:lvl w:ilvl="0" w:tplc="D89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C553D5"/>
    <w:multiLevelType w:val="hybridMultilevel"/>
    <w:tmpl w:val="F0F2128A"/>
    <w:lvl w:ilvl="0" w:tplc="456A7EC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4520A"/>
    <w:multiLevelType w:val="hybridMultilevel"/>
    <w:tmpl w:val="1974C642"/>
    <w:lvl w:ilvl="0" w:tplc="707E2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F34959"/>
    <w:multiLevelType w:val="multilevel"/>
    <w:tmpl w:val="574EBD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58590FAF"/>
    <w:multiLevelType w:val="hybridMultilevel"/>
    <w:tmpl w:val="A60A6A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E0D84"/>
    <w:multiLevelType w:val="hybridMultilevel"/>
    <w:tmpl w:val="676AE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C76DD"/>
    <w:multiLevelType w:val="hybridMultilevel"/>
    <w:tmpl w:val="97FA01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74FF3"/>
    <w:multiLevelType w:val="multilevel"/>
    <w:tmpl w:val="DB667E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nsid w:val="68415916"/>
    <w:multiLevelType w:val="hybridMultilevel"/>
    <w:tmpl w:val="32BCD0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23BCE"/>
    <w:multiLevelType w:val="multilevel"/>
    <w:tmpl w:val="3FE006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nsid w:val="6EA46116"/>
    <w:multiLevelType w:val="hybridMultilevel"/>
    <w:tmpl w:val="7526AD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C76010"/>
    <w:multiLevelType w:val="multilevel"/>
    <w:tmpl w:val="39CA66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nsid w:val="77D046A3"/>
    <w:multiLevelType w:val="hybridMultilevel"/>
    <w:tmpl w:val="2988AEA6"/>
    <w:lvl w:ilvl="0" w:tplc="707E2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13"/>
  </w:num>
  <w:num w:numId="4">
    <w:abstractNumId w:val="19"/>
  </w:num>
  <w:num w:numId="5">
    <w:abstractNumId w:val="14"/>
  </w:num>
  <w:num w:numId="6">
    <w:abstractNumId w:val="27"/>
  </w:num>
  <w:num w:numId="7">
    <w:abstractNumId w:val="36"/>
  </w:num>
  <w:num w:numId="8">
    <w:abstractNumId w:val="40"/>
  </w:num>
  <w:num w:numId="9">
    <w:abstractNumId w:val="28"/>
  </w:num>
  <w:num w:numId="10">
    <w:abstractNumId w:val="4"/>
  </w:num>
  <w:num w:numId="11">
    <w:abstractNumId w:val="32"/>
  </w:num>
  <w:num w:numId="12">
    <w:abstractNumId w:val="7"/>
  </w:num>
  <w:num w:numId="13">
    <w:abstractNumId w:val="8"/>
  </w:num>
  <w:num w:numId="14">
    <w:abstractNumId w:val="16"/>
  </w:num>
  <w:num w:numId="15">
    <w:abstractNumId w:val="21"/>
  </w:num>
  <w:num w:numId="16">
    <w:abstractNumId w:val="20"/>
  </w:num>
  <w:num w:numId="17">
    <w:abstractNumId w:val="2"/>
  </w:num>
  <w:num w:numId="18">
    <w:abstractNumId w:val="5"/>
  </w:num>
  <w:num w:numId="19">
    <w:abstractNumId w:val="17"/>
  </w:num>
  <w:num w:numId="20">
    <w:abstractNumId w:val="41"/>
  </w:num>
  <w:num w:numId="21">
    <w:abstractNumId w:val="31"/>
  </w:num>
  <w:num w:numId="22">
    <w:abstractNumId w:val="1"/>
  </w:num>
  <w:num w:numId="23">
    <w:abstractNumId w:val="26"/>
  </w:num>
  <w:num w:numId="24">
    <w:abstractNumId w:val="10"/>
  </w:num>
  <w:num w:numId="25">
    <w:abstractNumId w:val="25"/>
  </w:num>
  <w:num w:numId="26">
    <w:abstractNumId w:val="0"/>
  </w:num>
  <w:num w:numId="27">
    <w:abstractNumId w:val="30"/>
  </w:num>
  <w:num w:numId="28">
    <w:abstractNumId w:val="34"/>
  </w:num>
  <w:num w:numId="29">
    <w:abstractNumId w:val="35"/>
  </w:num>
  <w:num w:numId="30">
    <w:abstractNumId w:val="12"/>
  </w:num>
  <w:num w:numId="31">
    <w:abstractNumId w:val="6"/>
  </w:num>
  <w:num w:numId="32">
    <w:abstractNumId w:val="29"/>
  </w:num>
  <w:num w:numId="33">
    <w:abstractNumId w:val="11"/>
  </w:num>
  <w:num w:numId="34">
    <w:abstractNumId w:val="37"/>
  </w:num>
  <w:num w:numId="35">
    <w:abstractNumId w:val="22"/>
  </w:num>
  <w:num w:numId="36">
    <w:abstractNumId w:val="9"/>
  </w:num>
  <w:num w:numId="37">
    <w:abstractNumId w:val="15"/>
  </w:num>
  <w:num w:numId="38">
    <w:abstractNumId w:val="23"/>
  </w:num>
  <w:num w:numId="39">
    <w:abstractNumId w:val="33"/>
  </w:num>
  <w:num w:numId="40">
    <w:abstractNumId w:val="24"/>
  </w:num>
  <w:num w:numId="41">
    <w:abstractNumId w:val="3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3FD"/>
    <w:rsid w:val="00062E3E"/>
    <w:rsid w:val="001056D7"/>
    <w:rsid w:val="001101B6"/>
    <w:rsid w:val="00113958"/>
    <w:rsid w:val="0019429C"/>
    <w:rsid w:val="001B3A8E"/>
    <w:rsid w:val="001B64BD"/>
    <w:rsid w:val="001E3CE7"/>
    <w:rsid w:val="00212052"/>
    <w:rsid w:val="00262A57"/>
    <w:rsid w:val="00283D25"/>
    <w:rsid w:val="00292198"/>
    <w:rsid w:val="00297F26"/>
    <w:rsid w:val="002A534F"/>
    <w:rsid w:val="002C061D"/>
    <w:rsid w:val="002D2EA7"/>
    <w:rsid w:val="002E577F"/>
    <w:rsid w:val="002F1F1C"/>
    <w:rsid w:val="00304BFF"/>
    <w:rsid w:val="00335B6E"/>
    <w:rsid w:val="003B18E3"/>
    <w:rsid w:val="003D07BC"/>
    <w:rsid w:val="003F2BA5"/>
    <w:rsid w:val="00443282"/>
    <w:rsid w:val="0046333F"/>
    <w:rsid w:val="00464FF0"/>
    <w:rsid w:val="00474512"/>
    <w:rsid w:val="00481D3B"/>
    <w:rsid w:val="004843FD"/>
    <w:rsid w:val="00484D38"/>
    <w:rsid w:val="004F1430"/>
    <w:rsid w:val="00502873"/>
    <w:rsid w:val="00503CE9"/>
    <w:rsid w:val="00552D23"/>
    <w:rsid w:val="00562414"/>
    <w:rsid w:val="00570964"/>
    <w:rsid w:val="005B3B72"/>
    <w:rsid w:val="005B4777"/>
    <w:rsid w:val="005C0C22"/>
    <w:rsid w:val="005C7A66"/>
    <w:rsid w:val="005E63AD"/>
    <w:rsid w:val="005F228D"/>
    <w:rsid w:val="00707C31"/>
    <w:rsid w:val="00753B73"/>
    <w:rsid w:val="007575F6"/>
    <w:rsid w:val="00770630"/>
    <w:rsid w:val="00792A67"/>
    <w:rsid w:val="00793AAE"/>
    <w:rsid w:val="007A2486"/>
    <w:rsid w:val="007A3E8C"/>
    <w:rsid w:val="007F5B42"/>
    <w:rsid w:val="007F7624"/>
    <w:rsid w:val="00804D95"/>
    <w:rsid w:val="00811B2D"/>
    <w:rsid w:val="00815167"/>
    <w:rsid w:val="008448CE"/>
    <w:rsid w:val="008C394E"/>
    <w:rsid w:val="00923213"/>
    <w:rsid w:val="00941206"/>
    <w:rsid w:val="009563D2"/>
    <w:rsid w:val="00966ED0"/>
    <w:rsid w:val="00971092"/>
    <w:rsid w:val="009761AB"/>
    <w:rsid w:val="00A20A62"/>
    <w:rsid w:val="00A3437D"/>
    <w:rsid w:val="00A4447E"/>
    <w:rsid w:val="00A627A9"/>
    <w:rsid w:val="00A9601A"/>
    <w:rsid w:val="00A96F14"/>
    <w:rsid w:val="00AD4A16"/>
    <w:rsid w:val="00AE6A8D"/>
    <w:rsid w:val="00AF1B71"/>
    <w:rsid w:val="00B037E3"/>
    <w:rsid w:val="00B10AB3"/>
    <w:rsid w:val="00B9152D"/>
    <w:rsid w:val="00C2783A"/>
    <w:rsid w:val="00C31554"/>
    <w:rsid w:val="00C53275"/>
    <w:rsid w:val="00C559BC"/>
    <w:rsid w:val="00C5693B"/>
    <w:rsid w:val="00C82875"/>
    <w:rsid w:val="00CC323D"/>
    <w:rsid w:val="00CF5717"/>
    <w:rsid w:val="00D13A75"/>
    <w:rsid w:val="00D21135"/>
    <w:rsid w:val="00D2570A"/>
    <w:rsid w:val="00DA0433"/>
    <w:rsid w:val="00DD6D2F"/>
    <w:rsid w:val="00E03012"/>
    <w:rsid w:val="00E07E36"/>
    <w:rsid w:val="00E437AF"/>
    <w:rsid w:val="00E53339"/>
    <w:rsid w:val="00E544FE"/>
    <w:rsid w:val="00E56971"/>
    <w:rsid w:val="00E85938"/>
    <w:rsid w:val="00E96C20"/>
    <w:rsid w:val="00EC656D"/>
    <w:rsid w:val="00EC7649"/>
    <w:rsid w:val="00EE461C"/>
    <w:rsid w:val="00EF0810"/>
    <w:rsid w:val="00F06256"/>
    <w:rsid w:val="00F20E74"/>
    <w:rsid w:val="00F40C6C"/>
    <w:rsid w:val="00F666C7"/>
    <w:rsid w:val="00F66F9B"/>
    <w:rsid w:val="00F74320"/>
    <w:rsid w:val="00F82C14"/>
    <w:rsid w:val="00FA75F6"/>
    <w:rsid w:val="00FF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95"/>
  </w:style>
  <w:style w:type="paragraph" w:styleId="Heading1">
    <w:name w:val="heading 1"/>
    <w:basedOn w:val="normal0"/>
    <w:next w:val="normal0"/>
    <w:rsid w:val="004843F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4843F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4843F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4843F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4843F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4843F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843FD"/>
  </w:style>
  <w:style w:type="paragraph" w:styleId="Title">
    <w:name w:val="Title"/>
    <w:basedOn w:val="normal0"/>
    <w:next w:val="normal0"/>
    <w:rsid w:val="004843F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4843F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4843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843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843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843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4843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4843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4843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843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843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B7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B72"/>
  </w:style>
  <w:style w:type="paragraph" w:styleId="Footer">
    <w:name w:val="footer"/>
    <w:basedOn w:val="Normal"/>
    <w:link w:val="FooterChar"/>
    <w:uiPriority w:val="99"/>
    <w:unhideWhenUsed/>
    <w:rsid w:val="005B3B7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B72"/>
  </w:style>
  <w:style w:type="character" w:styleId="CommentReference">
    <w:name w:val="annotation reference"/>
    <w:basedOn w:val="DefaultParagraphFont"/>
    <w:uiPriority w:val="99"/>
    <w:semiHidden/>
    <w:unhideWhenUsed/>
    <w:rsid w:val="00335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B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95"/>
  </w:style>
  <w:style w:type="paragraph" w:styleId="Titre1">
    <w:name w:val="heading 1"/>
    <w:basedOn w:val="normal0"/>
    <w:next w:val="normal0"/>
    <w:rsid w:val="004843F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0"/>
    <w:next w:val="normal0"/>
    <w:rsid w:val="004843F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0"/>
    <w:next w:val="normal0"/>
    <w:rsid w:val="004843F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0"/>
    <w:next w:val="normal0"/>
    <w:rsid w:val="004843F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rsid w:val="004843F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rsid w:val="004843F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4843FD"/>
  </w:style>
  <w:style w:type="paragraph" w:styleId="Titre">
    <w:name w:val="Title"/>
    <w:basedOn w:val="normal0"/>
    <w:next w:val="normal0"/>
    <w:rsid w:val="004843F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0"/>
    <w:next w:val="normal0"/>
    <w:rsid w:val="004843F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auNormal"/>
    <w:rsid w:val="004843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auNormal"/>
    <w:rsid w:val="004843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auNormal"/>
    <w:rsid w:val="004843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auNormal"/>
    <w:rsid w:val="004843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auNormal"/>
    <w:rsid w:val="004843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auNormal"/>
    <w:rsid w:val="004843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auNormal"/>
    <w:rsid w:val="004843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auNormal"/>
    <w:rsid w:val="004843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auNormal"/>
    <w:rsid w:val="004843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4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8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3B72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B72"/>
  </w:style>
  <w:style w:type="paragraph" w:styleId="Pieddepage">
    <w:name w:val="footer"/>
    <w:basedOn w:val="Normal"/>
    <w:link w:val="PieddepageCar"/>
    <w:uiPriority w:val="99"/>
    <w:unhideWhenUsed/>
    <w:rsid w:val="005B3B72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B72"/>
  </w:style>
  <w:style w:type="character" w:styleId="Marquedannotation">
    <w:name w:val="annotation reference"/>
    <w:basedOn w:val="Policepardfaut"/>
    <w:uiPriority w:val="99"/>
    <w:semiHidden/>
    <w:unhideWhenUsed/>
    <w:rsid w:val="00335B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5B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5B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5B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5B6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ptni.uqam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</dc:creator>
  <cp:lastModifiedBy>Amélie</cp:lastModifiedBy>
  <cp:revision>26</cp:revision>
  <dcterms:created xsi:type="dcterms:W3CDTF">2016-06-22T17:19:00Z</dcterms:created>
  <dcterms:modified xsi:type="dcterms:W3CDTF">2016-07-07T18:13:00Z</dcterms:modified>
</cp:coreProperties>
</file>